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14" w:firstLineChars="1499"/>
        <w:rPr>
          <w:rFonts w:hint="eastAsia" w:ascii="PMingLiU" w:hAnsi="PMingLiU"/>
          <w:b/>
          <w:color w:val="000000"/>
          <w:sz w:val="28"/>
          <w:u w:val="single"/>
        </w:rPr>
      </w:pPr>
    </w:p>
    <w:p>
      <w:pPr>
        <w:spacing w:line="360" w:lineRule="auto"/>
        <w:jc w:val="center"/>
        <w:rPr>
          <w:rFonts w:hint="eastAsia" w:ascii="宋体" w:hAnsi="宋体"/>
          <w:b/>
          <w:sz w:val="36"/>
          <w:lang w:eastAsia="zh-TW"/>
        </w:rPr>
      </w:pPr>
      <w:r>
        <w:rPr>
          <w:rFonts w:hint="eastAsia" w:ascii="宋体" w:hAnsi="宋体"/>
          <w:b/>
          <w:sz w:val="36"/>
          <w:lang w:eastAsia="zh-TW"/>
        </w:rPr>
        <w:t>国 际 付 汇 代 理 协 议</w:t>
      </w:r>
    </w:p>
    <w:p>
      <w:pPr>
        <w:spacing w:line="360" w:lineRule="auto"/>
        <w:ind w:right="480" w:firstLine="7680" w:firstLineChars="3200"/>
        <w:rPr>
          <w:rFonts w:hint="eastAsia" w:ascii="宋体" w:hAnsi="宋体"/>
          <w:sz w:val="24"/>
          <w:lang w:eastAsia="zh-TW"/>
        </w:rPr>
      </w:pPr>
      <w:r>
        <w:rPr>
          <w:rFonts w:hint="eastAsia" w:ascii="宋体" w:hAnsi="宋体"/>
          <w:sz w:val="24"/>
          <w:lang w:eastAsia="zh-TW"/>
        </w:rPr>
        <w:t>编号：</w:t>
      </w:r>
      <w:r>
        <w:rPr>
          <w:rFonts w:hint="eastAsia" w:ascii="宋体" w:hAnsi="宋体"/>
          <w:sz w:val="24"/>
        </w:rPr>
        <w:t>KS20220</w:t>
      </w:r>
      <w:r>
        <w:rPr>
          <w:rFonts w:hint="eastAsia" w:ascii="宋体" w:hAnsi="宋体"/>
          <w:sz w:val="24"/>
          <w:lang w:val="en-US" w:eastAsia="zh-CN"/>
        </w:rPr>
        <w:t>613</w:t>
      </w:r>
      <w:r>
        <w:rPr>
          <w:rFonts w:hint="eastAsia" w:ascii="宋体" w:hAnsi="宋体"/>
          <w:sz w:val="24"/>
        </w:rPr>
        <w:t xml:space="preserve">-19 </w:t>
      </w:r>
      <w:r>
        <w:rPr>
          <w:rFonts w:hint="eastAsia" w:ascii="宋体" w:hAnsi="宋体"/>
          <w:sz w:val="24"/>
          <w:lang w:eastAsia="zh-TW"/>
        </w:rPr>
        <w:t xml:space="preserve">                                               </w:t>
      </w:r>
    </w:p>
    <w:p>
      <w:pPr>
        <w:spacing w:line="360" w:lineRule="auto"/>
        <w:rPr>
          <w:rFonts w:hint="eastAsia" w:ascii="宋体" w:hAnsi="宋体" w:eastAsia="PMingLiU"/>
          <w:b/>
          <w:sz w:val="24"/>
        </w:rPr>
      </w:pPr>
      <w:r>
        <w:rPr>
          <w:rFonts w:hint="eastAsia" w:ascii="宋体" w:hAnsi="宋体"/>
          <w:b/>
          <w:sz w:val="24"/>
          <w:lang w:eastAsia="zh-TW"/>
        </w:rPr>
        <w:t xml:space="preserve">甲方：  </w:t>
      </w:r>
    </w:p>
    <w:p>
      <w:pPr>
        <w:spacing w:line="360" w:lineRule="auto"/>
        <w:rPr>
          <w:rFonts w:hint="eastAsia" w:ascii="宋体" w:hAnsi="宋体"/>
          <w:b/>
          <w:sz w:val="24"/>
        </w:rPr>
      </w:pPr>
      <w:r>
        <w:rPr>
          <w:rFonts w:hint="eastAsia" w:ascii="宋体" w:hAnsi="宋体"/>
          <w:b/>
          <w:sz w:val="24"/>
          <w:lang w:eastAsia="zh-TW"/>
        </w:rPr>
        <w:t>乙方：</w:t>
      </w:r>
    </w:p>
    <w:p>
      <w:pPr>
        <w:spacing w:line="360" w:lineRule="auto"/>
        <w:rPr>
          <w:rFonts w:hint="eastAsia" w:ascii="宋体" w:hAnsi="宋体"/>
          <w:b/>
          <w:sz w:val="29"/>
        </w:rPr>
      </w:pPr>
    </w:p>
    <w:p>
      <w:pPr>
        <w:spacing w:line="360" w:lineRule="auto"/>
        <w:rPr>
          <w:rFonts w:hint="eastAsia" w:ascii="宋体" w:hAnsi="宋体"/>
          <w:sz w:val="24"/>
        </w:rPr>
      </w:pPr>
      <w:r>
        <w:rPr>
          <w:rFonts w:hint="eastAsia" w:ascii="宋体" w:hAnsi="宋体"/>
          <w:sz w:val="24"/>
          <w:lang w:eastAsia="zh-TW"/>
        </w:rPr>
        <w:t>基於长期合作，经双方友好协商达成以下合作协定，本协定为代理进口商品中的付汇单项协定。</w:t>
      </w:r>
    </w:p>
    <w:p>
      <w:pPr>
        <w:spacing w:line="360" w:lineRule="auto"/>
        <w:rPr>
          <w:rFonts w:hint="eastAsia" w:ascii="宋体" w:hAnsi="宋体"/>
          <w:sz w:val="24"/>
        </w:rPr>
      </w:pPr>
    </w:p>
    <w:p>
      <w:pPr>
        <w:autoSpaceDE w:val="0"/>
        <w:autoSpaceDN w:val="0"/>
        <w:adjustRightInd w:val="0"/>
        <w:spacing w:line="360" w:lineRule="auto"/>
        <w:jc w:val="left"/>
        <w:rPr>
          <w:rFonts w:hint="eastAsia" w:ascii="宋体" w:hAnsi="宋体"/>
          <w:sz w:val="24"/>
        </w:rPr>
      </w:pPr>
      <w:r>
        <w:rPr>
          <w:rFonts w:hint="eastAsia" w:ascii="宋体" w:hAnsi="宋体"/>
          <w:sz w:val="24"/>
          <w:lang w:eastAsia="zh-TW"/>
        </w:rPr>
        <w:t>第一条：委託事项：</w:t>
      </w:r>
      <w:bookmarkStart w:id="0" w:name="_GoBack"/>
      <w:bookmarkEnd w:id="0"/>
    </w:p>
    <w:p>
      <w:pPr>
        <w:autoSpaceDE w:val="0"/>
        <w:autoSpaceDN w:val="0"/>
        <w:adjustRightInd w:val="0"/>
        <w:spacing w:line="360" w:lineRule="auto"/>
        <w:jc w:val="left"/>
        <w:rPr>
          <w:rFonts w:hint="eastAsia" w:ascii="宋体" w:hAnsi="宋体"/>
          <w:sz w:val="24"/>
        </w:rPr>
      </w:pPr>
      <w:r>
        <w:rPr>
          <w:rFonts w:hint="eastAsia" w:ascii="宋体" w:hAnsi="宋体"/>
          <w:sz w:val="24"/>
          <w:lang w:eastAsia="zh-TW"/>
        </w:rPr>
        <w:t>甲方与其客户签定贸易条款，在该条款下，甲方委託乙方付汇到甲方指定的相关银行帐户，以促成甲方海外贸易业务的顺利进展；乙方代收代付甲方需付汇出去的货款。</w:t>
      </w:r>
    </w:p>
    <w:p>
      <w:pPr>
        <w:autoSpaceDE w:val="0"/>
        <w:autoSpaceDN w:val="0"/>
        <w:adjustRightInd w:val="0"/>
        <w:spacing w:line="360" w:lineRule="auto"/>
        <w:jc w:val="left"/>
        <w:rPr>
          <w:rFonts w:hint="eastAsia" w:ascii="宋体" w:hAnsi="宋体"/>
          <w:sz w:val="24"/>
        </w:rPr>
      </w:pPr>
    </w:p>
    <w:p>
      <w:pPr>
        <w:numPr>
          <w:ilvl w:val="0"/>
          <w:numId w:val="1"/>
        </w:numPr>
        <w:spacing w:line="360" w:lineRule="auto"/>
        <w:rPr>
          <w:rFonts w:hint="eastAsia" w:ascii="宋体" w:hAnsi="宋体"/>
          <w:sz w:val="24"/>
          <w:szCs w:val="24"/>
          <w:u w:val="single"/>
          <w:lang w:eastAsia="zh-TW"/>
        </w:rPr>
      </w:pPr>
      <w:r>
        <w:rPr>
          <w:rFonts w:hint="eastAsia" w:ascii="宋体" w:hAnsi="宋体"/>
          <w:sz w:val="24"/>
          <w:lang w:eastAsia="zh-TW"/>
        </w:rPr>
        <w:t>第二条：双方责任：</w:t>
      </w:r>
    </w:p>
    <w:p>
      <w:pPr>
        <w:rPr>
          <w:rFonts w:hint="eastAsia" w:ascii="宋体" w:hAnsi="宋体"/>
          <w:sz w:val="24"/>
          <w:szCs w:val="24"/>
        </w:rPr>
      </w:pPr>
      <w:r>
        <w:rPr>
          <w:rFonts w:hint="eastAsia" w:ascii="宋体" w:hAnsi="宋体"/>
          <w:sz w:val="24"/>
          <w:szCs w:val="24"/>
          <w:lang w:eastAsia="zh-TW"/>
        </w:rPr>
        <w:t>乙方指定收汇银行帐户：</w:t>
      </w:r>
    </w:p>
    <w:p>
      <w:pPr>
        <w:rPr>
          <w:rFonts w:hint="eastAsia" w:ascii="宋体" w:hAnsi="宋体"/>
          <w:b/>
          <w:color w:val="0000FF"/>
          <w:sz w:val="24"/>
          <w:szCs w:val="24"/>
        </w:rPr>
      </w:pPr>
      <w:r>
        <w:rPr>
          <w:rFonts w:hint="eastAsia" w:ascii="宋体" w:hAnsi="宋体" w:cs="宋体"/>
          <w:b/>
          <w:color w:val="0000FF"/>
          <w:sz w:val="24"/>
          <w:szCs w:val="24"/>
        </w:rPr>
        <w:t>开户行</w:t>
      </w:r>
      <w:r>
        <w:rPr>
          <w:rFonts w:hint="eastAsia" w:ascii="宋体" w:hAnsi="宋体"/>
          <w:b/>
          <w:color w:val="0000FF"/>
          <w:sz w:val="24"/>
          <w:szCs w:val="24"/>
        </w:rPr>
        <w:t>：</w:t>
      </w:r>
    </w:p>
    <w:p>
      <w:pPr>
        <w:rPr>
          <w:rFonts w:hint="eastAsia" w:ascii="宋体" w:hAnsi="宋体"/>
          <w:b/>
          <w:color w:val="0000FF"/>
          <w:sz w:val="24"/>
          <w:szCs w:val="24"/>
        </w:rPr>
      </w:pPr>
      <w:r>
        <w:rPr>
          <w:rFonts w:hint="eastAsia" w:ascii="宋体" w:hAnsi="宋体"/>
          <w:b/>
          <w:color w:val="0000FF"/>
          <w:sz w:val="24"/>
          <w:szCs w:val="24"/>
        </w:rPr>
        <w:t>户  名：</w:t>
      </w:r>
    </w:p>
    <w:p>
      <w:pPr>
        <w:rPr>
          <w:rFonts w:hint="eastAsia" w:ascii="KaiTi_GB2312" w:hAnsi="KaiTi_GB2312" w:eastAsia="KaiTi_GB2312"/>
          <w:b/>
          <w:color w:val="0000FF"/>
          <w:sz w:val="28"/>
          <w:szCs w:val="28"/>
        </w:rPr>
      </w:pPr>
      <w:r>
        <w:rPr>
          <w:rFonts w:hint="eastAsia" w:ascii="宋体" w:hAnsi="宋体"/>
          <w:b/>
          <w:color w:val="0000FF"/>
          <w:sz w:val="24"/>
          <w:szCs w:val="24"/>
        </w:rPr>
        <w:t>帐  号：</w:t>
      </w:r>
    </w:p>
    <w:p>
      <w:pPr>
        <w:numPr>
          <w:ilvl w:val="0"/>
          <w:numId w:val="1"/>
        </w:numPr>
        <w:spacing w:line="360" w:lineRule="auto"/>
        <w:rPr>
          <w:rFonts w:hint="eastAsia" w:ascii="宋体" w:hAnsi="宋体"/>
          <w:sz w:val="24"/>
          <w:lang w:eastAsia="zh-TW"/>
        </w:rPr>
      </w:pPr>
      <w:r>
        <w:rPr>
          <w:rFonts w:hint="eastAsia" w:ascii="宋体" w:hAnsi="宋体"/>
          <w:sz w:val="24"/>
          <w:lang w:eastAsia="zh-TW"/>
        </w:rPr>
        <w:t>乙方在整个操作过程中，涉及到因汇率差造成的数额差甲方需及时补给（以银行水单为准，银行费用实报实销）。</w:t>
      </w:r>
    </w:p>
    <w:p>
      <w:pPr>
        <w:numPr>
          <w:ilvl w:val="0"/>
          <w:numId w:val="1"/>
        </w:numPr>
        <w:spacing w:line="360" w:lineRule="auto"/>
        <w:rPr>
          <w:rFonts w:hint="eastAsia" w:ascii="宋体" w:hAnsi="宋体"/>
          <w:sz w:val="24"/>
          <w:lang w:eastAsia="zh-TW"/>
        </w:rPr>
      </w:pPr>
      <w:r>
        <w:rPr>
          <w:rFonts w:hint="eastAsia" w:ascii="宋体" w:hAnsi="宋体"/>
          <w:sz w:val="24"/>
          <w:lang w:eastAsia="zh-TW"/>
        </w:rPr>
        <w:t>甲方委托乙方向甲方指定收汇账户付汇:</w:t>
      </w:r>
      <w:r>
        <w:rPr>
          <w:rFonts w:hint="eastAsia" w:ascii="宋体" w:hAnsi="宋体"/>
          <w:sz w:val="24"/>
        </w:rPr>
        <w:t xml:space="preserve"> 外币</w:t>
      </w:r>
      <w:r>
        <w:rPr>
          <w:rFonts w:hint="eastAsia" w:ascii="宋体" w:hAnsi="宋体"/>
          <w:sz w:val="24"/>
          <w:u w:val="single"/>
        </w:rPr>
        <w:t xml:space="preserve">  </w:t>
      </w:r>
      <w:r>
        <w:rPr>
          <w:rFonts w:ascii="宋体" w:hAnsi="宋体"/>
          <w:color w:val="0000FF"/>
          <w:sz w:val="24"/>
          <w:u w:val="single"/>
        </w:rPr>
        <w:t xml:space="preserve">USD </w:t>
      </w:r>
      <w:r>
        <w:rPr>
          <w:rFonts w:hint="eastAsia" w:ascii="宋体" w:hAnsi="宋体"/>
          <w:color w:val="0000FF"/>
          <w:sz w:val="24"/>
          <w:u w:val="single"/>
          <w:lang w:val="en-US" w:eastAsia="zh-CN"/>
        </w:rPr>
        <w:t>*</w:t>
      </w:r>
      <w:r>
        <w:rPr>
          <w:rFonts w:hint="eastAsia" w:ascii="宋体" w:hAnsi="宋体"/>
          <w:sz w:val="24"/>
          <w:u w:val="single"/>
        </w:rPr>
        <w:t xml:space="preserve">  </w:t>
      </w:r>
      <w:r>
        <w:rPr>
          <w:rFonts w:hint="eastAsia" w:ascii="宋体" w:hAnsi="宋体"/>
          <w:sz w:val="24"/>
          <w:lang w:eastAsia="zh-TW"/>
        </w:rPr>
        <w:t>元当日等同</w:t>
      </w:r>
      <w:r>
        <w:rPr>
          <w:rFonts w:hint="eastAsia" w:ascii="宋体" w:hAnsi="宋体"/>
          <w:sz w:val="24"/>
        </w:rPr>
        <w:t>人民币</w:t>
      </w:r>
      <w:r>
        <w:rPr>
          <w:rFonts w:hint="eastAsia" w:ascii="宋体" w:hAnsi="宋体"/>
          <w:sz w:val="24"/>
          <w:lang w:eastAsia="zh-TW"/>
        </w:rPr>
        <w:t>（以当日汇率银行账单计算）。</w:t>
      </w:r>
    </w:p>
    <w:p>
      <w:pPr>
        <w:numPr>
          <w:ilvl w:val="0"/>
          <w:numId w:val="1"/>
        </w:numPr>
        <w:spacing w:line="360" w:lineRule="auto"/>
        <w:rPr>
          <w:rFonts w:hint="eastAsia" w:ascii="宋体" w:hAnsi="宋体"/>
          <w:sz w:val="24"/>
          <w:lang w:eastAsia="zh-TW"/>
        </w:rPr>
      </w:pPr>
      <w:r>
        <w:rPr>
          <w:rFonts w:hint="eastAsia" w:ascii="宋体" w:hAnsi="宋体"/>
          <w:sz w:val="24"/>
          <w:lang w:eastAsia="zh-TW"/>
        </w:rPr>
        <w:t>乙方对甲方与其客户的贸易条款负责，涉及到的货物不符合甲方要求的情况或者国际贸易纠纷的情况均与乙方无关，乙方仅代理甲方付汇。</w:t>
      </w:r>
    </w:p>
    <w:p>
      <w:pPr>
        <w:numPr>
          <w:ilvl w:val="0"/>
          <w:numId w:val="1"/>
        </w:numPr>
        <w:spacing w:line="360" w:lineRule="auto"/>
        <w:rPr>
          <w:rFonts w:hint="eastAsia" w:ascii="宋体" w:hAnsi="宋体"/>
          <w:b/>
          <w:sz w:val="24"/>
          <w:lang w:eastAsia="zh-TW"/>
        </w:rPr>
      </w:pPr>
      <w:r>
        <w:rPr>
          <w:rFonts w:hint="eastAsia" w:ascii="宋体" w:hAnsi="宋体"/>
          <w:sz w:val="24"/>
          <w:lang w:eastAsia="zh-TW"/>
        </w:rPr>
        <w:t>乙方必须保证在此单款项安全到达甲方指定银行后，如果在收汇过程中出现款项丢失的情况，乙方承担所有责任，故甲方必须提供每次付汇的银行结汇水单给乙方，以明确乙方收汇金额，便於双方沟通和确立责任关系。</w:t>
      </w:r>
    </w:p>
    <w:p>
      <w:pPr>
        <w:numPr>
          <w:ilvl w:val="0"/>
          <w:numId w:val="1"/>
        </w:numPr>
        <w:spacing w:line="360" w:lineRule="auto"/>
        <w:rPr>
          <w:rFonts w:hint="eastAsia" w:ascii="宋体" w:hAnsi="宋体"/>
          <w:b/>
          <w:sz w:val="24"/>
          <w:lang w:eastAsia="zh-TW"/>
        </w:rPr>
      </w:pPr>
      <w:r>
        <w:rPr>
          <w:rFonts w:hint="eastAsia" w:ascii="宋体" w:hAnsi="宋体"/>
          <w:sz w:val="24"/>
          <w:lang w:eastAsia="zh-TW"/>
        </w:rPr>
        <w:t>乙方在确认收到甲方的货款后，立即开始操作，正常3个工作日完成付汇手续。</w:t>
      </w:r>
    </w:p>
    <w:p>
      <w:pPr>
        <w:spacing w:line="360" w:lineRule="auto"/>
        <w:rPr>
          <w:rFonts w:hint="eastAsia" w:ascii="宋体" w:hAnsi="宋体"/>
          <w:sz w:val="24"/>
          <w:lang w:eastAsia="zh-TW"/>
        </w:rPr>
      </w:pPr>
      <w:r>
        <w:rPr>
          <w:rFonts w:hint="eastAsia" w:ascii="宋体" w:hAnsi="宋体"/>
          <w:sz w:val="24"/>
          <w:lang w:eastAsia="zh-TW"/>
        </w:rPr>
        <w:t>第三条： 付款方式</w:t>
      </w:r>
    </w:p>
    <w:p>
      <w:pPr>
        <w:numPr>
          <w:ilvl w:val="0"/>
          <w:numId w:val="2"/>
        </w:numPr>
        <w:spacing w:line="360" w:lineRule="auto"/>
        <w:rPr>
          <w:rFonts w:hint="eastAsia" w:ascii="宋体" w:hAnsi="宋体"/>
          <w:sz w:val="24"/>
        </w:rPr>
      </w:pPr>
      <w:r>
        <w:rPr>
          <w:rFonts w:hint="eastAsia" w:ascii="宋体" w:hAnsi="宋体"/>
          <w:sz w:val="24"/>
          <w:lang w:eastAsia="zh-TW"/>
        </w:rPr>
        <w:t>甲方先将所需付汇的金额打到乙方指定银行帐户，乙方确认无误后，再付汇给甲方指定的</w:t>
      </w:r>
      <w:r>
        <w:rPr>
          <w:rFonts w:hint="eastAsia" w:ascii="宋体" w:hAnsi="宋体"/>
          <w:sz w:val="24"/>
          <w:lang w:eastAsia="zh-CN"/>
        </w:rPr>
        <w:t>收汇</w:t>
      </w:r>
      <w:r>
        <w:rPr>
          <w:rFonts w:hint="eastAsia" w:ascii="宋体" w:hAnsi="宋体"/>
          <w:sz w:val="24"/>
          <w:lang w:eastAsia="zh-TW"/>
        </w:rPr>
        <w:t>帐户。</w:t>
      </w:r>
    </w:p>
    <w:p>
      <w:pPr>
        <w:numPr>
          <w:ilvl w:val="0"/>
          <w:numId w:val="2"/>
        </w:numPr>
        <w:spacing w:line="360" w:lineRule="auto"/>
        <w:rPr>
          <w:rFonts w:hint="eastAsia" w:ascii="宋体" w:hAnsi="宋体"/>
          <w:sz w:val="24"/>
        </w:rPr>
      </w:pPr>
      <w:r>
        <w:rPr>
          <w:rFonts w:hint="eastAsia" w:ascii="宋体" w:hAnsi="宋体"/>
          <w:sz w:val="24"/>
          <w:lang w:eastAsia="zh-TW"/>
        </w:rPr>
        <w:t>交易前，甲方预先把付汇金额与乙方代理费一并打款到甲方指定账户；经甲方确认收到此笔款项无误后，即乙方代理甲方收汇的整个程式完成后，甲方需支付乙方银行手续相关费用。</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lang w:eastAsia="zh-TW"/>
        </w:rPr>
        <w:t>第四条： 未尽事宜，双方协商解决。若发生纠纷问题，可上诉到</w:t>
      </w:r>
      <w:r>
        <w:rPr>
          <w:rFonts w:hint="eastAsia" w:ascii="宋体" w:hAnsi="宋体"/>
          <w:sz w:val="24"/>
          <w:lang w:eastAsia="zh-CN"/>
        </w:rPr>
        <w:t>深圳</w:t>
      </w:r>
      <w:r>
        <w:rPr>
          <w:rFonts w:hint="eastAsia" w:ascii="宋体" w:hAnsi="宋体"/>
          <w:sz w:val="24"/>
          <w:lang w:eastAsia="zh-TW"/>
        </w:rPr>
        <w:t>市人民法院解决处理。</w:t>
      </w:r>
    </w:p>
    <w:p>
      <w:pPr>
        <w:spacing w:line="360" w:lineRule="auto"/>
        <w:rPr>
          <w:rFonts w:hint="eastAsia" w:ascii="宋体" w:hAnsi="宋体"/>
          <w:sz w:val="24"/>
        </w:rPr>
      </w:pPr>
    </w:p>
    <w:p>
      <w:pPr>
        <w:spacing w:line="360" w:lineRule="auto"/>
        <w:rPr>
          <w:rFonts w:hint="eastAsia" w:ascii="宋体" w:hAnsi="宋体"/>
          <w:sz w:val="24"/>
          <w:lang w:eastAsia="zh-TW"/>
        </w:rPr>
      </w:pPr>
      <w:r>
        <w:rPr>
          <w:rFonts w:hint="eastAsia" w:ascii="宋体" w:hAnsi="宋体"/>
          <w:sz w:val="24"/>
          <w:lang w:eastAsia="zh-TW"/>
        </w:rPr>
        <w:t>第五条：</w:t>
      </w:r>
    </w:p>
    <w:p>
      <w:pPr>
        <w:spacing w:line="360" w:lineRule="auto"/>
        <w:rPr>
          <w:rFonts w:hint="eastAsia" w:ascii="宋体" w:hAnsi="宋体"/>
          <w:color w:val="0000FF"/>
          <w:sz w:val="24"/>
          <w:lang w:eastAsia="zh-TW"/>
        </w:rPr>
      </w:pPr>
      <w:r>
        <w:rPr>
          <w:rFonts w:hint="eastAsia" w:ascii="宋体" w:hAnsi="宋体"/>
          <w:color w:val="0000FF"/>
          <w:sz w:val="24"/>
          <w:lang w:eastAsia="zh-TW"/>
        </w:rPr>
        <w:t>甲方指定收汇公司及账户信息（英文）：</w:t>
      </w:r>
    </w:p>
    <w:p>
      <w:pPr>
        <w:spacing w:line="360" w:lineRule="auto"/>
        <w:rPr>
          <w:rFonts w:hint="eastAsia" w:ascii="宋体" w:hAnsi="宋体" w:eastAsia="PMingLiU"/>
          <w:color w:val="0000FF"/>
          <w:sz w:val="24"/>
          <w:lang w:eastAsia="zh-TW"/>
        </w:rPr>
      </w:pPr>
      <w:r>
        <w:rPr>
          <w:rFonts w:hint="eastAsia" w:ascii="宋体" w:hAnsi="宋体"/>
          <w:color w:val="0000FF"/>
          <w:sz w:val="24"/>
          <w:lang w:eastAsia="zh-TW"/>
        </w:rPr>
        <w:t>公司名称：</w:t>
      </w:r>
    </w:p>
    <w:p>
      <w:pPr>
        <w:spacing w:line="360" w:lineRule="auto"/>
        <w:rPr>
          <w:rFonts w:hint="eastAsia" w:ascii="宋体" w:hAnsi="宋体" w:eastAsia="PMingLiU"/>
          <w:color w:val="0000FF"/>
          <w:sz w:val="24"/>
          <w:lang w:eastAsia="zh-TW"/>
        </w:rPr>
      </w:pPr>
      <w:r>
        <w:rPr>
          <w:rFonts w:hint="eastAsia" w:ascii="宋体" w:hAnsi="宋体"/>
          <w:color w:val="0000FF"/>
          <w:sz w:val="24"/>
        </w:rPr>
        <w:t>收</w:t>
      </w:r>
      <w:r>
        <w:rPr>
          <w:rFonts w:hint="eastAsia" w:ascii="宋体" w:hAnsi="宋体"/>
          <w:color w:val="0000FF"/>
          <w:sz w:val="24"/>
          <w:lang w:eastAsia="zh-TW"/>
        </w:rPr>
        <w:t>款银行：</w:t>
      </w:r>
    </w:p>
    <w:p>
      <w:pPr>
        <w:spacing w:line="360" w:lineRule="auto"/>
        <w:rPr>
          <w:rFonts w:hint="eastAsia" w:ascii="宋体" w:hAnsi="宋体" w:eastAsia="PMingLiU"/>
          <w:color w:val="0000FF"/>
          <w:sz w:val="24"/>
          <w:lang w:eastAsia="zh-TW"/>
        </w:rPr>
      </w:pPr>
      <w:r>
        <w:rPr>
          <w:rFonts w:hint="eastAsia" w:ascii="宋体" w:hAnsi="宋体"/>
          <w:color w:val="0000FF"/>
          <w:sz w:val="24"/>
        </w:rPr>
        <w:t>公司</w:t>
      </w:r>
      <w:r>
        <w:rPr>
          <w:rFonts w:hint="eastAsia" w:ascii="宋体" w:hAnsi="宋体"/>
          <w:color w:val="0000FF"/>
          <w:sz w:val="24"/>
          <w:lang w:eastAsia="zh-TW"/>
        </w:rPr>
        <w:t>地址：</w:t>
      </w:r>
    </w:p>
    <w:p>
      <w:pPr>
        <w:spacing w:line="360" w:lineRule="auto"/>
        <w:rPr>
          <w:rFonts w:hint="eastAsia" w:ascii="宋体" w:hAnsi="宋体" w:eastAsia="PMingLiU"/>
          <w:color w:val="0000FF"/>
          <w:sz w:val="24"/>
          <w:lang w:eastAsia="zh-TW"/>
        </w:rPr>
      </w:pPr>
      <w:r>
        <w:rPr>
          <w:rFonts w:hint="eastAsia" w:ascii="宋体" w:hAnsi="宋体"/>
          <w:color w:val="0000FF"/>
          <w:sz w:val="24"/>
          <w:lang w:eastAsia="zh-TW"/>
        </w:rPr>
        <w:t>帐    号：</w:t>
      </w:r>
    </w:p>
    <w:p>
      <w:pPr>
        <w:spacing w:line="360" w:lineRule="auto"/>
        <w:rPr>
          <w:rFonts w:hint="eastAsia" w:ascii="宋体" w:hAnsi="宋体" w:eastAsia="PMingLiU"/>
          <w:color w:val="0000FF"/>
          <w:sz w:val="24"/>
          <w:lang w:eastAsia="zh-TW"/>
        </w:rPr>
      </w:pPr>
      <w:r>
        <w:rPr>
          <w:rFonts w:hint="eastAsia" w:ascii="宋体" w:hAnsi="宋体"/>
          <w:color w:val="0000FF"/>
          <w:sz w:val="24"/>
          <w:lang w:eastAsia="zh-TW"/>
        </w:rPr>
        <w:t>银行代码：</w:t>
      </w:r>
    </w:p>
    <w:p>
      <w:pPr>
        <w:spacing w:line="360" w:lineRule="auto"/>
        <w:rPr>
          <w:rFonts w:hint="eastAsia" w:ascii="宋体" w:hAnsi="宋体"/>
          <w:sz w:val="24"/>
        </w:rPr>
      </w:pPr>
    </w:p>
    <w:p>
      <w:pPr>
        <w:spacing w:line="360" w:lineRule="auto"/>
        <w:rPr>
          <w:rFonts w:hint="eastAsia" w:ascii="宋体" w:hAnsi="宋体"/>
          <w:b/>
          <w:sz w:val="24"/>
          <w:lang w:eastAsia="zh-TW"/>
        </w:rPr>
      </w:pPr>
      <w:r>
        <w:rPr>
          <w:rFonts w:hint="eastAsia" w:ascii="宋体" w:hAnsi="宋体"/>
          <w:b/>
          <w:sz w:val="24"/>
          <w:lang w:eastAsia="zh-TW"/>
        </w:rPr>
        <w:t>本协定共两页，一式两份，甲乙双方各持一份。</w:t>
      </w:r>
    </w:p>
    <w:p>
      <w:pPr>
        <w:spacing w:line="360" w:lineRule="auto"/>
        <w:rPr>
          <w:rFonts w:hint="eastAsia" w:ascii="宋体" w:hAnsi="宋体"/>
          <w:b/>
          <w:sz w:val="24"/>
          <w:lang w:eastAsia="zh-TW"/>
        </w:rPr>
      </w:pPr>
      <w:r>
        <w:rPr>
          <w:rFonts w:hint="eastAsia" w:ascii="宋体" w:hAnsi="宋体"/>
          <w:b/>
          <w:sz w:val="24"/>
          <w:lang w:eastAsia="zh-TW"/>
        </w:rPr>
        <w:t>（以下空白）</w:t>
      </w:r>
    </w:p>
    <w:p>
      <w:pPr>
        <w:spacing w:line="360" w:lineRule="auto"/>
        <w:rPr>
          <w:rFonts w:hint="eastAsia" w:ascii="宋体" w:hAnsi="宋体"/>
          <w:b/>
          <w:sz w:val="24"/>
        </w:rPr>
      </w:pPr>
    </w:p>
    <w:p>
      <w:pPr>
        <w:spacing w:line="360" w:lineRule="auto"/>
        <w:rPr>
          <w:rFonts w:hint="eastAsia" w:ascii="宋体" w:hAnsi="宋体"/>
          <w:b/>
          <w:sz w:val="24"/>
          <w:lang w:eastAsia="zh-TW"/>
        </w:rPr>
      </w:pPr>
    </w:p>
    <w:p>
      <w:pPr>
        <w:tabs>
          <w:tab w:val="left" w:pos="5040"/>
        </w:tabs>
        <w:spacing w:line="360" w:lineRule="auto"/>
        <w:rPr>
          <w:rFonts w:ascii="宋体" w:hAnsi="宋体"/>
          <w:b/>
          <w:sz w:val="24"/>
          <w:lang w:eastAsia="zh-TW"/>
        </w:rPr>
      </w:pPr>
      <w:r>
        <w:rPr>
          <w:rFonts w:hint="eastAsia" w:ascii="宋体" w:hAnsi="宋体"/>
          <w:b/>
          <w:sz w:val="24"/>
          <w:lang w:eastAsia="zh-TW"/>
        </w:rPr>
        <w:t xml:space="preserve">甲方公章：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lang w:eastAsia="zh-TW"/>
        </w:rPr>
        <w:t>乙方公章：</w:t>
      </w:r>
    </w:p>
    <w:p>
      <w:pPr>
        <w:tabs>
          <w:tab w:val="left" w:pos="5040"/>
        </w:tabs>
        <w:spacing w:line="360" w:lineRule="exact"/>
        <w:rPr>
          <w:rFonts w:hint="eastAsia" w:ascii="宋体" w:hAnsi="宋体"/>
          <w:b/>
          <w:bCs/>
          <w:sz w:val="24"/>
        </w:rPr>
      </w:pPr>
      <w:r>
        <w:rPr>
          <w:rFonts w:hint="eastAsia" w:ascii="宋体" w:hAnsi="宋体"/>
          <w:b/>
          <w:bCs/>
          <w:sz w:val="24"/>
        </w:rPr>
        <w:t>日期：20</w:t>
      </w:r>
      <w:r>
        <w:rPr>
          <w:rFonts w:ascii="宋体" w:hAnsi="宋体"/>
          <w:b/>
          <w:bCs/>
          <w:sz w:val="24"/>
        </w:rPr>
        <w:t>2</w:t>
      </w:r>
      <w:r>
        <w:rPr>
          <w:rFonts w:hint="eastAsia" w:ascii="宋体" w:hAnsi="宋体"/>
          <w:b/>
          <w:bCs/>
          <w:sz w:val="24"/>
        </w:rPr>
        <w:t>2.0</w:t>
      </w:r>
      <w:r>
        <w:rPr>
          <w:rFonts w:hint="eastAsia" w:ascii="宋体" w:hAnsi="宋体"/>
          <w:b/>
          <w:bCs/>
          <w:sz w:val="24"/>
          <w:lang w:val="en-US" w:eastAsia="zh-CN"/>
        </w:rPr>
        <w:t>6</w:t>
      </w:r>
      <w:r>
        <w:rPr>
          <w:rFonts w:hint="eastAsia" w:ascii="宋体" w:hAnsi="宋体"/>
          <w:b/>
          <w:bCs/>
          <w:sz w:val="24"/>
        </w:rPr>
        <w:t>.1</w:t>
      </w:r>
      <w:r>
        <w:rPr>
          <w:rFonts w:hint="eastAsia" w:ascii="宋体" w:hAnsi="宋体"/>
          <w:b/>
          <w:bCs/>
          <w:sz w:val="24"/>
          <w:lang w:val="en-US" w:eastAsia="zh-CN"/>
        </w:rPr>
        <w:t>3</w:t>
      </w:r>
      <w:r>
        <w:rPr>
          <w:rFonts w:hint="eastAsia" w:ascii="宋体" w:hAnsi="宋体"/>
          <w:b/>
          <w:bCs/>
          <w:sz w:val="24"/>
        </w:rPr>
        <w:t xml:space="preserve">                              日期：20</w:t>
      </w:r>
      <w:r>
        <w:rPr>
          <w:rFonts w:ascii="宋体" w:hAnsi="宋体"/>
          <w:b/>
          <w:bCs/>
          <w:sz w:val="24"/>
        </w:rPr>
        <w:t>2</w:t>
      </w:r>
      <w:r>
        <w:rPr>
          <w:rFonts w:hint="eastAsia" w:ascii="宋体" w:hAnsi="宋体"/>
          <w:b/>
          <w:bCs/>
          <w:sz w:val="24"/>
        </w:rPr>
        <w:t>2.0</w:t>
      </w:r>
      <w:r>
        <w:rPr>
          <w:rFonts w:hint="eastAsia" w:ascii="宋体" w:hAnsi="宋体"/>
          <w:b/>
          <w:bCs/>
          <w:sz w:val="24"/>
          <w:lang w:val="en-US" w:eastAsia="zh-CN"/>
        </w:rPr>
        <w:t>6</w:t>
      </w:r>
      <w:r>
        <w:rPr>
          <w:rFonts w:hint="eastAsia" w:ascii="宋体" w:hAnsi="宋体"/>
          <w:b/>
          <w:bCs/>
          <w:sz w:val="24"/>
        </w:rPr>
        <w:t>.1</w:t>
      </w:r>
      <w:r>
        <w:rPr>
          <w:rFonts w:hint="eastAsia" w:ascii="宋体" w:hAnsi="宋体"/>
          <w:b/>
          <w:bCs/>
          <w:sz w:val="24"/>
          <w:lang w:val="en-US" w:eastAsia="zh-CN"/>
        </w:rPr>
        <w:t>3</w:t>
      </w:r>
    </w:p>
    <w:p>
      <w:pPr>
        <w:tabs>
          <w:tab w:val="left" w:pos="5040"/>
        </w:tabs>
        <w:spacing w:line="360" w:lineRule="exact"/>
        <w:rPr>
          <w:rFonts w:hint="eastAsia" w:ascii="宋体" w:hAnsi="宋体"/>
          <w:color w:val="0000FF"/>
          <w:sz w:val="24"/>
        </w:rPr>
      </w:pPr>
    </w:p>
    <w:p>
      <w:pPr>
        <w:tabs>
          <w:tab w:val="left" w:pos="5040"/>
        </w:tabs>
        <w:spacing w:line="360" w:lineRule="exact"/>
        <w:rPr>
          <w:rFonts w:hint="eastAsia" w:ascii="宋体" w:hAnsi="宋体"/>
          <w:color w:val="0000FF"/>
          <w:sz w:val="24"/>
        </w:rPr>
      </w:pPr>
    </w:p>
    <w:p>
      <w:pPr>
        <w:tabs>
          <w:tab w:val="left" w:pos="5040"/>
        </w:tabs>
        <w:spacing w:line="320" w:lineRule="exact"/>
        <w:rPr>
          <w:rFonts w:hint="eastAsia" w:ascii="宋体" w:hAnsi="宋体"/>
          <w:sz w:val="24"/>
        </w:rPr>
      </w:pPr>
    </w:p>
    <w:p>
      <w:pPr>
        <w:tabs>
          <w:tab w:val="left" w:pos="5040"/>
        </w:tabs>
        <w:spacing w:line="320" w:lineRule="exact"/>
        <w:rPr>
          <w:rFonts w:hint="eastAsia" w:ascii="宋体" w:hAnsi="宋体"/>
          <w:color w:val="003366"/>
          <w:sz w:val="24"/>
        </w:rPr>
      </w:pPr>
    </w:p>
    <w:sectPr>
      <w:headerReference r:id="rId3" w:type="default"/>
      <w:footnotePr>
        <w:numFmt w:val="decimal"/>
      </w:footnotePr>
      <w:pgSz w:w="11906" w:h="16838"/>
      <w:pgMar w:top="471" w:right="567" w:bottom="468" w:left="720" w:header="386"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KaiTi_GB2312">
    <w:altName w:val="楷体"/>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3"/>
      </w:pBdr>
      <w:jc w:val="both"/>
      <w:rPr>
        <w:rFonts w:hint="eastAsia"/>
        <w:sz w:val="21"/>
        <w:lang w:eastAsia="zh-TW"/>
      </w:rPr>
    </w:pPr>
    <w:r>
      <w:rPr>
        <w:rFonts w:hint="eastAsia"/>
        <w:lang w:eastAsia="zh-TW"/>
      </w:rPr>
      <w:t xml:space="preserve">  </w:t>
    </w:r>
    <w:r>
      <w:rPr>
        <w:rFonts w:hint="eastAsia"/>
        <w:lang w:val="en-US" w:eastAsia="zh-CN"/>
      </w:rPr>
      <w:t>广州中魏</w:t>
    </w:r>
    <w:r>
      <w:rPr>
        <w:rFonts w:hint="eastAsia"/>
        <w:sz w:val="21"/>
      </w:rPr>
      <w:t>供应链管理有限公司</w:t>
    </w:r>
  </w:p>
  <w:p>
    <w:pPr>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172A27"/>
    <w:rsid w:val="00005ABC"/>
    <w:rsid w:val="00007C63"/>
    <w:rsid w:val="00030004"/>
    <w:rsid w:val="00091574"/>
    <w:rsid w:val="000A0008"/>
    <w:rsid w:val="000C2994"/>
    <w:rsid w:val="00100F93"/>
    <w:rsid w:val="00103FD7"/>
    <w:rsid w:val="00104565"/>
    <w:rsid w:val="00132277"/>
    <w:rsid w:val="001562E4"/>
    <w:rsid w:val="001A47DD"/>
    <w:rsid w:val="001D03DE"/>
    <w:rsid w:val="001E08A9"/>
    <w:rsid w:val="00203E64"/>
    <w:rsid w:val="00216366"/>
    <w:rsid w:val="00230444"/>
    <w:rsid w:val="002672FF"/>
    <w:rsid w:val="0027031B"/>
    <w:rsid w:val="002707CE"/>
    <w:rsid w:val="002A1B89"/>
    <w:rsid w:val="002C2099"/>
    <w:rsid w:val="002D3209"/>
    <w:rsid w:val="002F0D4C"/>
    <w:rsid w:val="002F586F"/>
    <w:rsid w:val="0030156A"/>
    <w:rsid w:val="00315EED"/>
    <w:rsid w:val="00322B37"/>
    <w:rsid w:val="00347C4A"/>
    <w:rsid w:val="003544B7"/>
    <w:rsid w:val="003568B5"/>
    <w:rsid w:val="003A3639"/>
    <w:rsid w:val="003B625A"/>
    <w:rsid w:val="003C119D"/>
    <w:rsid w:val="003D3D47"/>
    <w:rsid w:val="00403DE6"/>
    <w:rsid w:val="00412B66"/>
    <w:rsid w:val="004345D0"/>
    <w:rsid w:val="004361D0"/>
    <w:rsid w:val="0044489D"/>
    <w:rsid w:val="00450C3A"/>
    <w:rsid w:val="00475418"/>
    <w:rsid w:val="004B39F9"/>
    <w:rsid w:val="004C1980"/>
    <w:rsid w:val="004C6853"/>
    <w:rsid w:val="004F568A"/>
    <w:rsid w:val="00531F81"/>
    <w:rsid w:val="00575A23"/>
    <w:rsid w:val="005A72EF"/>
    <w:rsid w:val="005A7E3B"/>
    <w:rsid w:val="005B54CA"/>
    <w:rsid w:val="005C7220"/>
    <w:rsid w:val="005E79A3"/>
    <w:rsid w:val="005F14C1"/>
    <w:rsid w:val="006071B6"/>
    <w:rsid w:val="00695702"/>
    <w:rsid w:val="007064E1"/>
    <w:rsid w:val="0072045E"/>
    <w:rsid w:val="00727747"/>
    <w:rsid w:val="0073348B"/>
    <w:rsid w:val="00745D13"/>
    <w:rsid w:val="00752AE3"/>
    <w:rsid w:val="0077242A"/>
    <w:rsid w:val="00785820"/>
    <w:rsid w:val="007A166D"/>
    <w:rsid w:val="007B7B8D"/>
    <w:rsid w:val="007D0B8B"/>
    <w:rsid w:val="007D2450"/>
    <w:rsid w:val="00816ED6"/>
    <w:rsid w:val="00817287"/>
    <w:rsid w:val="00817D0D"/>
    <w:rsid w:val="00821EC2"/>
    <w:rsid w:val="00855695"/>
    <w:rsid w:val="00864547"/>
    <w:rsid w:val="008874EC"/>
    <w:rsid w:val="00896D70"/>
    <w:rsid w:val="008D60F4"/>
    <w:rsid w:val="008E0CBF"/>
    <w:rsid w:val="00901357"/>
    <w:rsid w:val="00927D2A"/>
    <w:rsid w:val="0095276B"/>
    <w:rsid w:val="0096351E"/>
    <w:rsid w:val="009757FE"/>
    <w:rsid w:val="00991453"/>
    <w:rsid w:val="00996445"/>
    <w:rsid w:val="009D557D"/>
    <w:rsid w:val="009E685D"/>
    <w:rsid w:val="009F4B67"/>
    <w:rsid w:val="009F5866"/>
    <w:rsid w:val="00A0092D"/>
    <w:rsid w:val="00A02A40"/>
    <w:rsid w:val="00A84A8D"/>
    <w:rsid w:val="00A8561E"/>
    <w:rsid w:val="00A96AA8"/>
    <w:rsid w:val="00AA1CB8"/>
    <w:rsid w:val="00AC12FB"/>
    <w:rsid w:val="00AF3567"/>
    <w:rsid w:val="00B06ED6"/>
    <w:rsid w:val="00B1011D"/>
    <w:rsid w:val="00B2082A"/>
    <w:rsid w:val="00B32C6C"/>
    <w:rsid w:val="00B55C82"/>
    <w:rsid w:val="00B91B5F"/>
    <w:rsid w:val="00BA0581"/>
    <w:rsid w:val="00BA2BC3"/>
    <w:rsid w:val="00BE78EC"/>
    <w:rsid w:val="00C6783C"/>
    <w:rsid w:val="00C75FFD"/>
    <w:rsid w:val="00C9122F"/>
    <w:rsid w:val="00CB2999"/>
    <w:rsid w:val="00CB5CE3"/>
    <w:rsid w:val="00CC3653"/>
    <w:rsid w:val="00CF4B07"/>
    <w:rsid w:val="00CF7F7F"/>
    <w:rsid w:val="00D050DC"/>
    <w:rsid w:val="00D1763E"/>
    <w:rsid w:val="00D26A79"/>
    <w:rsid w:val="00D66799"/>
    <w:rsid w:val="00D91606"/>
    <w:rsid w:val="00DB1F18"/>
    <w:rsid w:val="00DB410B"/>
    <w:rsid w:val="00DC5CE3"/>
    <w:rsid w:val="00DC6785"/>
    <w:rsid w:val="00DD1EEA"/>
    <w:rsid w:val="00DD6FAC"/>
    <w:rsid w:val="00DD7B92"/>
    <w:rsid w:val="00DF3057"/>
    <w:rsid w:val="00E45C10"/>
    <w:rsid w:val="00E658A3"/>
    <w:rsid w:val="00EB17FD"/>
    <w:rsid w:val="00EC1F33"/>
    <w:rsid w:val="00EC38A2"/>
    <w:rsid w:val="00EC5888"/>
    <w:rsid w:val="00EE5609"/>
    <w:rsid w:val="00EF3B79"/>
    <w:rsid w:val="00F0362D"/>
    <w:rsid w:val="00F160C3"/>
    <w:rsid w:val="00F40E5E"/>
    <w:rsid w:val="00F50DF6"/>
    <w:rsid w:val="00F61D1A"/>
    <w:rsid w:val="00FD7667"/>
    <w:rsid w:val="00FF6231"/>
    <w:rsid w:val="03355409"/>
    <w:rsid w:val="03AB07BC"/>
    <w:rsid w:val="112254BC"/>
    <w:rsid w:val="14A07982"/>
    <w:rsid w:val="19714F2B"/>
    <w:rsid w:val="1CF723D7"/>
    <w:rsid w:val="1F947F5A"/>
    <w:rsid w:val="21651D0D"/>
    <w:rsid w:val="24B6221D"/>
    <w:rsid w:val="25C82F91"/>
    <w:rsid w:val="27B266DC"/>
    <w:rsid w:val="287A2247"/>
    <w:rsid w:val="2E0436B6"/>
    <w:rsid w:val="3028423B"/>
    <w:rsid w:val="3C321823"/>
    <w:rsid w:val="3F54130C"/>
    <w:rsid w:val="41F42AA7"/>
    <w:rsid w:val="4AA15780"/>
    <w:rsid w:val="51A2555A"/>
    <w:rsid w:val="51C61B35"/>
    <w:rsid w:val="51F67471"/>
    <w:rsid w:val="5DCC1A2D"/>
    <w:rsid w:val="5FBE04AB"/>
    <w:rsid w:val="6DC90F39"/>
    <w:rsid w:val="6F4236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360" w:lineRule="exact"/>
      <w:ind w:firstLine="612"/>
    </w:pPr>
    <w:rPr>
      <w:rFonts w:ascii="隶书" w:hAnsi="宋体" w:eastAsia="隶书"/>
      <w:spacing w:val="20"/>
      <w:sz w:val="24"/>
    </w:rPr>
  </w:style>
  <w:style w:type="paragraph" w:styleId="3">
    <w:name w:val="Body Text Indent 2"/>
    <w:basedOn w:val="1"/>
    <w:uiPriority w:val="0"/>
    <w:pPr>
      <w:spacing w:line="360" w:lineRule="exact"/>
      <w:ind w:firstLine="540"/>
    </w:pPr>
    <w:rPr>
      <w:rFonts w:ascii="宋体" w:hAnsi="宋体"/>
      <w:spacing w:val="20"/>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Body Text Indent 3"/>
    <w:basedOn w:val="1"/>
    <w:uiPriority w:val="0"/>
    <w:pPr>
      <w:spacing w:line="360" w:lineRule="exact"/>
      <w:ind w:firstLine="360" w:firstLineChars="128"/>
    </w:pPr>
    <w:rPr>
      <w:rFonts w:ascii="新宋体" w:hAnsi="新宋体" w:eastAsia="新宋体"/>
      <w:b/>
      <w:spacing w:val="20"/>
      <w:sz w:val="24"/>
    </w:rPr>
  </w:style>
  <w:style w:type="paragraph" w:customStyle="1" w:styleId="10">
    <w:name w:val="批注框文本 Char Char"/>
    <w:basedOn w:val="1"/>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721</Words>
  <Characters>753</Characters>
  <Lines>30</Lines>
  <Paragraphs>32</Paragraphs>
  <TotalTime>3</TotalTime>
  <ScaleCrop>false</ScaleCrop>
  <LinksUpToDate>false</LinksUpToDate>
  <CharactersWithSpaces>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2022-03-19T04:03:00Z</dcterms:created>
  <dc:creator>Administrator</dc:creator>
  <cp:lastModifiedBy>中魏</cp:lastModifiedBy>
  <cp:lastPrinted>2010-11-02T04:49:00Z</cp:lastPrinted>
  <dcterms:modified xsi:type="dcterms:W3CDTF">2023-07-03T09:09:43Z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53D3B9C7BD47420BA5B77C237E56C495</vt:lpwstr>
  </property>
</Properties>
</file>